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6804"/>
        <w:gridCol w:w="2835"/>
        <w:gridCol w:w="1926"/>
      </w:tblGrid>
      <w:tr w:rsidR="00202DF5" w:rsidRPr="00202DF5" w:rsidTr="00396994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02DF5" w:rsidRDefault="00A06425" w:rsidP="00A5026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61F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Raport </w:t>
            </w:r>
            <w:r w:rsidR="00A5026E">
              <w:rPr>
                <w:rFonts w:asciiTheme="minorHAnsi" w:hAnsiTheme="minorHAnsi" w:cstheme="minorHAnsi"/>
                <w:i/>
                <w:sz w:val="22"/>
                <w:szCs w:val="22"/>
              </w:rPr>
              <w:t>końcowy z realizacji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projektu informatycznego pn</w:t>
            </w:r>
            <w:r w:rsidR="008C1499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="00EB61F4" w:rsidRPr="00EB61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Patrimonium</w:t>
            </w:r>
            <w:proofErr w:type="spellEnd"/>
            <w:r w:rsidR="00EB61F4" w:rsidRPr="00EB61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 Zabytki piśmiennictwa</w:t>
            </w:r>
            <w:r w:rsidR="00FF3D90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4457E" w:rsidRPr="004541A5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EB61F4" w:rsidRPr="00EB61F4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EB61F4" w:rsidRPr="00EB61F4">
              <w:rPr>
                <w:rFonts w:asciiTheme="minorHAnsi" w:hAnsiTheme="minorHAnsi" w:cstheme="minorHAnsi"/>
                <w:i/>
                <w:sz w:val="22"/>
                <w:szCs w:val="22"/>
              </w:rPr>
              <w:t>Biblioteka Narodowa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202DF5" w:rsidRPr="00202DF5" w:rsidTr="00EB61F4">
        <w:tc>
          <w:tcPr>
            <w:tcW w:w="56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80ACE" w:rsidRPr="00202DF5" w:rsidTr="00EB61F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1061CE" w:rsidP="00780AC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EB61F4" w:rsidRDefault="00E46021" w:rsidP="00E460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EB61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Postęp rzeczowy.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21" w:rsidRDefault="00E46021" w:rsidP="00E4602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określono przyczyn</w:t>
            </w:r>
            <w:r w:rsidR="00A5026E">
              <w:rPr>
                <w:rFonts w:ascii="Calibri" w:hAnsi="Calibri" w:cs="Calibri"/>
                <w:sz w:val="22"/>
                <w:szCs w:val="22"/>
              </w:rPr>
              <w:t>y</w:t>
            </w:r>
            <w:r w:rsidRPr="00EB61F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5026E">
              <w:rPr>
                <w:rFonts w:ascii="Calibri" w:hAnsi="Calibri" w:cs="Calibri"/>
                <w:sz w:val="22"/>
                <w:szCs w:val="22"/>
              </w:rPr>
              <w:t>przekroczenia planowanego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termin</w:t>
            </w:r>
            <w:r w:rsidR="00A5026E">
              <w:rPr>
                <w:rFonts w:ascii="Calibri" w:hAnsi="Calibri" w:cs="Calibri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osiągnię</w:t>
            </w:r>
            <w:r w:rsidR="00A5026E">
              <w:rPr>
                <w:rFonts w:ascii="Calibri" w:hAnsi="Calibri" w:cs="Calibri"/>
                <w:sz w:val="22"/>
                <w:szCs w:val="22"/>
              </w:rPr>
              <w:t>cia kamienia milowego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EB61F4" w:rsidRDefault="00EB61F4" w:rsidP="001061C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B61F4" w:rsidRPr="00A5026E" w:rsidRDefault="00EB61F4" w:rsidP="00A5026E">
            <w:pPr>
              <w:pStyle w:val="Akapitzlist"/>
              <w:numPr>
                <w:ilvl w:val="0"/>
                <w:numId w:val="3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A5026E">
              <w:rPr>
                <w:rFonts w:ascii="Calibri" w:hAnsi="Calibri" w:cs="Calibri"/>
                <w:sz w:val="22"/>
                <w:szCs w:val="22"/>
              </w:rPr>
              <w:t>„</w:t>
            </w:r>
            <w:proofErr w:type="spellStart"/>
            <w:r w:rsidRPr="00A5026E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00A5026E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 xml:space="preserve"> i udostępniony IV zestaw zbiorów BN (27 878 obiektów)</w:t>
            </w:r>
            <w:r w:rsidR="0080218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”.</w:t>
            </w:r>
          </w:p>
          <w:p w:rsidR="00EB61F4" w:rsidRDefault="00EB61F4" w:rsidP="00EB61F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B61F4" w:rsidRDefault="00EB61F4" w:rsidP="00EB61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Planowany</w:t>
            </w:r>
            <w:r w:rsidR="00A5026E">
              <w:rPr>
                <w:rFonts w:ascii="Calibri" w:hAnsi="Calibri" w:cs="Calibri"/>
                <w:sz w:val="22"/>
                <w:szCs w:val="22"/>
              </w:rPr>
              <w:t xml:space="preserve"> termin osiągnięcia ww. kamienia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to: </w:t>
            </w:r>
            <w:r w:rsidRPr="00EB61F4">
              <w:rPr>
                <w:rFonts w:ascii="Calibri" w:hAnsi="Calibri" w:cs="Calibri"/>
                <w:b/>
                <w:sz w:val="22"/>
                <w:szCs w:val="22"/>
              </w:rPr>
              <w:t>10-2022</w:t>
            </w:r>
            <w:r w:rsidR="00A5026E">
              <w:rPr>
                <w:rFonts w:ascii="Calibri" w:hAnsi="Calibri" w:cs="Calibri"/>
                <w:sz w:val="22"/>
                <w:szCs w:val="22"/>
              </w:rPr>
              <w:t>, podczas gdy kamień milowy został osiągnięty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EB61F4">
              <w:rPr>
                <w:rFonts w:ascii="Calibri" w:hAnsi="Calibri" w:cs="Calibri"/>
                <w:b/>
                <w:sz w:val="22"/>
                <w:szCs w:val="22"/>
              </w:rPr>
              <w:t>11-2022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A5026E" w:rsidRDefault="00A5026E" w:rsidP="00EB61F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5026E" w:rsidRPr="00A5026E" w:rsidRDefault="00A5026E" w:rsidP="00EB61F4">
            <w:pPr>
              <w:rPr>
                <w:rFonts w:ascii="Calibri" w:hAnsi="Calibri" w:cs="Calibri"/>
                <w:sz w:val="22"/>
                <w:szCs w:val="22"/>
              </w:rPr>
            </w:pPr>
            <w:r w:rsidRPr="00A5026E">
              <w:rPr>
                <w:rFonts w:ascii="Calibri" w:hAnsi="Calibri" w:cs="Calibri"/>
                <w:sz w:val="22"/>
                <w:szCs w:val="22"/>
              </w:rPr>
              <w:t>Ponadto, w raporcie końcowym nie uwzględniono następujących kamieni milowych:</w:t>
            </w:r>
          </w:p>
          <w:p w:rsidR="00A5026E" w:rsidRPr="00A5026E" w:rsidRDefault="00A5026E" w:rsidP="00A5026E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A5026E">
              <w:rPr>
                <w:rFonts w:ascii="Calibri" w:hAnsi="Calibri" w:cs="Calibri"/>
                <w:b/>
                <w:sz w:val="22"/>
                <w:szCs w:val="22"/>
              </w:rPr>
              <w:t>Odbiór produktu prac BN</w:t>
            </w:r>
            <w:r w:rsidR="0080218B">
              <w:rPr>
                <w:rFonts w:ascii="Calibri" w:hAnsi="Calibri" w:cs="Calibri"/>
                <w:b/>
                <w:sz w:val="22"/>
                <w:szCs w:val="22"/>
              </w:rPr>
              <w:t>;</w:t>
            </w:r>
          </w:p>
          <w:p w:rsidR="00A5026E" w:rsidRPr="00A5026E" w:rsidRDefault="00A5026E" w:rsidP="00A5026E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A5026E">
              <w:rPr>
                <w:rFonts w:ascii="Calibri" w:hAnsi="Calibri" w:cs="Calibri"/>
                <w:b/>
                <w:sz w:val="22"/>
                <w:szCs w:val="22"/>
              </w:rPr>
              <w:t>Odbiór produktu prac BJ</w:t>
            </w:r>
            <w:r w:rsidR="0080218B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A5026E" w:rsidRPr="00202DF5" w:rsidRDefault="00A5026E" w:rsidP="00EB61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EB61F4">
              <w:rPr>
                <w:rFonts w:ascii="Calibri" w:hAnsi="Calibri" w:cs="Calibri"/>
                <w:sz w:val="22"/>
                <w:szCs w:val="22"/>
              </w:rPr>
              <w:t>analizę i</w:t>
            </w:r>
            <w:r w:rsidRPr="00202DF5">
              <w:rPr>
                <w:rFonts w:ascii="Calibri" w:hAnsi="Calibri" w:cs="Calibri"/>
                <w:sz w:val="22"/>
                <w:szCs w:val="22"/>
              </w:rPr>
              <w:t xml:space="preserve"> korektę raportu</w:t>
            </w:r>
            <w:r w:rsidR="00EB61F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7CE" w:rsidRDefault="00BD57CE" w:rsidP="000805CA">
      <w:r>
        <w:separator/>
      </w:r>
    </w:p>
  </w:endnote>
  <w:endnote w:type="continuationSeparator" w:id="0">
    <w:p w:rsidR="00BD57CE" w:rsidRDefault="00BD57CE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0218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0218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7CE" w:rsidRDefault="00BD57CE" w:rsidP="000805CA">
      <w:r>
        <w:separator/>
      </w:r>
    </w:p>
  </w:footnote>
  <w:footnote w:type="continuationSeparator" w:id="0">
    <w:p w:rsidR="00BD57CE" w:rsidRDefault="00BD57CE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CB1CB8"/>
    <w:multiLevelType w:val="hybridMultilevel"/>
    <w:tmpl w:val="DD7A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15FE9"/>
    <w:multiLevelType w:val="hybridMultilevel"/>
    <w:tmpl w:val="729C3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30"/>
  </w:num>
  <w:num w:numId="10">
    <w:abstractNumId w:val="1"/>
  </w:num>
  <w:num w:numId="11">
    <w:abstractNumId w:val="18"/>
  </w:num>
  <w:num w:numId="12">
    <w:abstractNumId w:val="3"/>
  </w:num>
  <w:num w:numId="13">
    <w:abstractNumId w:val="26"/>
  </w:num>
  <w:num w:numId="14">
    <w:abstractNumId w:val="17"/>
  </w:num>
  <w:num w:numId="15">
    <w:abstractNumId w:val="2"/>
  </w:num>
  <w:num w:numId="16">
    <w:abstractNumId w:val="13"/>
  </w:num>
  <w:num w:numId="17">
    <w:abstractNumId w:val="24"/>
  </w:num>
  <w:num w:numId="18">
    <w:abstractNumId w:val="28"/>
  </w:num>
  <w:num w:numId="19">
    <w:abstractNumId w:val="27"/>
  </w:num>
  <w:num w:numId="20">
    <w:abstractNumId w:val="11"/>
  </w:num>
  <w:num w:numId="21">
    <w:abstractNumId w:val="23"/>
  </w:num>
  <w:num w:numId="22">
    <w:abstractNumId w:val="9"/>
  </w:num>
  <w:num w:numId="23">
    <w:abstractNumId w:val="29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  <w:num w:numId="31">
    <w:abstractNumId w:val="31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061CE"/>
    <w:rsid w:val="0012619F"/>
    <w:rsid w:val="0013461D"/>
    <w:rsid w:val="001359DD"/>
    <w:rsid w:val="001368C1"/>
    <w:rsid w:val="00140BE8"/>
    <w:rsid w:val="0019648E"/>
    <w:rsid w:val="001A4021"/>
    <w:rsid w:val="001B2D61"/>
    <w:rsid w:val="00202DF5"/>
    <w:rsid w:val="002164C0"/>
    <w:rsid w:val="00216BF4"/>
    <w:rsid w:val="002479F8"/>
    <w:rsid w:val="00250BD8"/>
    <w:rsid w:val="002641CD"/>
    <w:rsid w:val="00266FA0"/>
    <w:rsid w:val="002715B2"/>
    <w:rsid w:val="0029031C"/>
    <w:rsid w:val="00295057"/>
    <w:rsid w:val="002C1BA1"/>
    <w:rsid w:val="003015FC"/>
    <w:rsid w:val="003124D1"/>
    <w:rsid w:val="00314B0F"/>
    <w:rsid w:val="00362DC1"/>
    <w:rsid w:val="00363C23"/>
    <w:rsid w:val="00367FAD"/>
    <w:rsid w:val="003756CD"/>
    <w:rsid w:val="00396994"/>
    <w:rsid w:val="003B2F6B"/>
    <w:rsid w:val="003B4105"/>
    <w:rsid w:val="003D3D26"/>
    <w:rsid w:val="0042635E"/>
    <w:rsid w:val="00434667"/>
    <w:rsid w:val="0044457E"/>
    <w:rsid w:val="004541A5"/>
    <w:rsid w:val="00462DF4"/>
    <w:rsid w:val="0049549A"/>
    <w:rsid w:val="004D086F"/>
    <w:rsid w:val="00504039"/>
    <w:rsid w:val="005328CE"/>
    <w:rsid w:val="00541AF8"/>
    <w:rsid w:val="0055723A"/>
    <w:rsid w:val="00566F37"/>
    <w:rsid w:val="0057381E"/>
    <w:rsid w:val="00576511"/>
    <w:rsid w:val="0058131B"/>
    <w:rsid w:val="00595D8E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200E8"/>
    <w:rsid w:val="007341DC"/>
    <w:rsid w:val="007540BE"/>
    <w:rsid w:val="00780ACE"/>
    <w:rsid w:val="00784E8B"/>
    <w:rsid w:val="007A284C"/>
    <w:rsid w:val="007A5F6C"/>
    <w:rsid w:val="007B79EA"/>
    <w:rsid w:val="008012D4"/>
    <w:rsid w:val="0080218B"/>
    <w:rsid w:val="00807385"/>
    <w:rsid w:val="0082136E"/>
    <w:rsid w:val="00833691"/>
    <w:rsid w:val="008617B9"/>
    <w:rsid w:val="00864072"/>
    <w:rsid w:val="008A49AD"/>
    <w:rsid w:val="008B150B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5026E"/>
    <w:rsid w:val="00A96A95"/>
    <w:rsid w:val="00AA15F9"/>
    <w:rsid w:val="00AC3977"/>
    <w:rsid w:val="00AC7796"/>
    <w:rsid w:val="00AF3E67"/>
    <w:rsid w:val="00AF62AA"/>
    <w:rsid w:val="00B0333E"/>
    <w:rsid w:val="00B102B2"/>
    <w:rsid w:val="00B871B6"/>
    <w:rsid w:val="00B9122C"/>
    <w:rsid w:val="00BD57CE"/>
    <w:rsid w:val="00C61E6E"/>
    <w:rsid w:val="00C64B1B"/>
    <w:rsid w:val="00CB4FAD"/>
    <w:rsid w:val="00CC2916"/>
    <w:rsid w:val="00CD5EB0"/>
    <w:rsid w:val="00CD66DD"/>
    <w:rsid w:val="00CF5BE3"/>
    <w:rsid w:val="00D36466"/>
    <w:rsid w:val="00D5280F"/>
    <w:rsid w:val="00D8480D"/>
    <w:rsid w:val="00D8589A"/>
    <w:rsid w:val="00DB64BF"/>
    <w:rsid w:val="00DC530B"/>
    <w:rsid w:val="00E14C33"/>
    <w:rsid w:val="00E46021"/>
    <w:rsid w:val="00E62F4E"/>
    <w:rsid w:val="00E70357"/>
    <w:rsid w:val="00E808AC"/>
    <w:rsid w:val="00EB40BC"/>
    <w:rsid w:val="00EB61F4"/>
    <w:rsid w:val="00EC2F8A"/>
    <w:rsid w:val="00EC3BF9"/>
    <w:rsid w:val="00EC574D"/>
    <w:rsid w:val="00EC6C7A"/>
    <w:rsid w:val="00F13E06"/>
    <w:rsid w:val="00F54074"/>
    <w:rsid w:val="00F65E8B"/>
    <w:rsid w:val="00F751A3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  <w:style w:type="paragraph" w:customStyle="1" w:styleId="Default">
    <w:name w:val="Default"/>
    <w:rsid w:val="001061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Sylwia Karczmarczyk</cp:lastModifiedBy>
  <cp:revision>4</cp:revision>
  <dcterms:created xsi:type="dcterms:W3CDTF">2022-11-02T11:27:00Z</dcterms:created>
  <dcterms:modified xsi:type="dcterms:W3CDTF">2023-02-14T14:56:00Z</dcterms:modified>
</cp:coreProperties>
</file>